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58" w:rsidRPr="005C5858" w:rsidRDefault="000635A1" w:rsidP="008211C0">
      <w:pPr>
        <w:spacing w:beforeLines="50"/>
        <w:jc w:val="center"/>
        <w:rPr>
          <w:rFonts w:ascii="標楷體" w:eastAsia="標楷體" w:hAnsi="標楷體"/>
          <w:b/>
          <w:sz w:val="32"/>
          <w:szCs w:val="32"/>
        </w:rPr>
      </w:pPr>
      <w:r w:rsidRPr="001A483E">
        <w:rPr>
          <w:rFonts w:ascii="標楷體" w:eastAsia="標楷體" w:hAnsi="標楷體" w:hint="eastAsia"/>
          <w:b/>
          <w:sz w:val="32"/>
          <w:szCs w:val="32"/>
        </w:rPr>
        <w:t>屏東縣</w:t>
      </w:r>
      <w:proofErr w:type="gramStart"/>
      <w:r w:rsidR="00395D6E">
        <w:rPr>
          <w:rFonts w:ascii="標楷體" w:eastAsia="標楷體" w:hAnsi="標楷體" w:hint="eastAsia"/>
          <w:b/>
          <w:sz w:val="32"/>
          <w:szCs w:val="32"/>
        </w:rPr>
        <w:t>11</w:t>
      </w:r>
      <w:r w:rsidR="00A9499B">
        <w:rPr>
          <w:rFonts w:ascii="標楷體" w:eastAsia="標楷體" w:hAnsi="標楷體" w:hint="eastAsia"/>
          <w:b/>
          <w:sz w:val="32"/>
          <w:szCs w:val="32"/>
        </w:rPr>
        <w:t>1</w:t>
      </w:r>
      <w:proofErr w:type="gramEnd"/>
      <w:r w:rsidRPr="001A483E">
        <w:rPr>
          <w:rFonts w:ascii="標楷體" w:eastAsia="標楷體" w:hAnsi="標楷體" w:hint="eastAsia"/>
          <w:b/>
          <w:sz w:val="32"/>
          <w:szCs w:val="32"/>
        </w:rPr>
        <w:t>年度家庭教育教學活動設計</w:t>
      </w:r>
      <w:r w:rsidR="00B56555">
        <w:rPr>
          <w:rFonts w:ascii="標楷體" w:eastAsia="標楷體" w:hAnsi="標楷體" w:hint="eastAsia"/>
          <w:b/>
          <w:sz w:val="32"/>
          <w:szCs w:val="32"/>
        </w:rPr>
        <w:t>甄選</w:t>
      </w:r>
      <w:r w:rsidRPr="001A483E">
        <w:rPr>
          <w:rFonts w:ascii="標楷體" w:eastAsia="標楷體" w:hAnsi="標楷體" w:hint="eastAsia"/>
          <w:b/>
          <w:sz w:val="32"/>
          <w:szCs w:val="32"/>
        </w:rPr>
        <w:t>觀摩研習實施計畫</w:t>
      </w:r>
    </w:p>
    <w:p w:rsidR="000635A1" w:rsidRPr="007C5E5D" w:rsidRDefault="005C5858" w:rsidP="007C5E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依據：</w:t>
      </w:r>
      <w:r w:rsidR="00922B4B">
        <w:rPr>
          <w:rFonts w:ascii="Times New Roman" w:eastAsia="標楷體" w:hAnsi="Times New Roman" w:hint="eastAsia"/>
          <w:bCs/>
          <w:szCs w:val="24"/>
        </w:rPr>
        <w:t>屏東縣政府</w:t>
      </w:r>
      <w:r w:rsidR="006E1AAD">
        <w:rPr>
          <w:rFonts w:ascii="Times New Roman" w:eastAsia="標楷體" w:hAnsi="Times New Roman" w:hint="eastAsia"/>
          <w:bCs/>
          <w:szCs w:val="24"/>
        </w:rPr>
        <w:t>11</w:t>
      </w:r>
      <w:r w:rsidR="00E7570D">
        <w:rPr>
          <w:rFonts w:ascii="Times New Roman" w:eastAsia="標楷體" w:hAnsi="Times New Roman" w:hint="eastAsia"/>
          <w:bCs/>
          <w:szCs w:val="24"/>
        </w:rPr>
        <w:t>1</w:t>
      </w:r>
      <w:r w:rsidRPr="005C5858">
        <w:rPr>
          <w:rFonts w:ascii="Times New Roman" w:eastAsia="標楷體" w:hAnsi="Times New Roman" w:hint="eastAsia"/>
          <w:bCs/>
          <w:szCs w:val="24"/>
        </w:rPr>
        <w:t>年</w:t>
      </w:r>
      <w:r w:rsidR="00E7570D">
        <w:rPr>
          <w:rFonts w:ascii="Times New Roman" w:eastAsia="標楷體" w:hAnsi="Times New Roman" w:hint="eastAsia"/>
          <w:bCs/>
          <w:szCs w:val="24"/>
        </w:rPr>
        <w:t>4</w:t>
      </w:r>
      <w:r w:rsidRPr="005C5858">
        <w:rPr>
          <w:rFonts w:ascii="Times New Roman" w:eastAsia="標楷體" w:hAnsi="Times New Roman" w:hint="eastAsia"/>
          <w:bCs/>
          <w:szCs w:val="24"/>
        </w:rPr>
        <w:t>月</w:t>
      </w:r>
      <w:r w:rsidR="00E7570D">
        <w:rPr>
          <w:rFonts w:ascii="Times New Roman" w:eastAsia="標楷體" w:hAnsi="Times New Roman" w:hint="eastAsia"/>
          <w:bCs/>
          <w:szCs w:val="24"/>
        </w:rPr>
        <w:t>7</w:t>
      </w:r>
      <w:r w:rsidRPr="005C5858">
        <w:rPr>
          <w:rFonts w:ascii="Times New Roman" w:eastAsia="標楷體" w:hAnsi="Times New Roman" w:hint="eastAsia"/>
          <w:bCs/>
          <w:szCs w:val="24"/>
        </w:rPr>
        <w:t>日</w:t>
      </w:r>
      <w:proofErr w:type="gramStart"/>
      <w:r w:rsidRPr="005C5858">
        <w:rPr>
          <w:rFonts w:ascii="Times New Roman" w:eastAsia="標楷體" w:hAnsi="Times New Roman" w:hint="eastAsia"/>
          <w:szCs w:val="24"/>
        </w:rPr>
        <w:t>屏府教家字</w:t>
      </w:r>
      <w:proofErr w:type="gramEnd"/>
      <w:r w:rsidRPr="005C5858">
        <w:rPr>
          <w:rFonts w:ascii="Times New Roman" w:eastAsia="標楷體" w:hAnsi="Times New Roman" w:hint="eastAsia"/>
          <w:szCs w:val="24"/>
        </w:rPr>
        <w:t>第</w:t>
      </w:r>
      <w:r w:rsidR="006E1AAD">
        <w:rPr>
          <w:rFonts w:ascii="Times New Roman" w:eastAsia="標楷體" w:hAnsi="Times New Roman" w:hint="eastAsia"/>
          <w:szCs w:val="24"/>
        </w:rPr>
        <w:t>11</w:t>
      </w:r>
      <w:r w:rsidR="00E7570D">
        <w:rPr>
          <w:rFonts w:ascii="Times New Roman" w:eastAsia="標楷體" w:hAnsi="Times New Roman" w:hint="eastAsia"/>
          <w:szCs w:val="24"/>
        </w:rPr>
        <w:t>130051700</w:t>
      </w:r>
      <w:r w:rsidRPr="005C5858">
        <w:rPr>
          <w:rFonts w:ascii="Times New Roman" w:eastAsia="標楷體" w:hAnsi="Times New Roman" w:hint="eastAsia"/>
          <w:szCs w:val="24"/>
        </w:rPr>
        <w:t>號核定「</w:t>
      </w:r>
      <w:bookmarkStart w:id="0" w:name="_Toc467858634"/>
      <w:bookmarkStart w:id="1" w:name="_Toc495571751"/>
      <w:bookmarkStart w:id="2" w:name="_Toc495572835"/>
      <w:r w:rsidRPr="005C5858">
        <w:rPr>
          <w:rFonts w:ascii="標楷體" w:eastAsia="標楷體" w:hAnsi="標楷體"/>
          <w:szCs w:val="24"/>
        </w:rPr>
        <w:t>5-3-2</w:t>
      </w:r>
      <w:r w:rsidRPr="005C5858">
        <w:rPr>
          <w:rFonts w:ascii="標楷體" w:eastAsia="標楷體" w:hAnsi="標楷體" w:hint="eastAsia"/>
          <w:szCs w:val="24"/>
        </w:rPr>
        <w:t>家庭教育教學活動設計甄選及觀摩</w:t>
      </w:r>
      <w:bookmarkEnd w:id="0"/>
      <w:bookmarkEnd w:id="1"/>
      <w:bookmarkEnd w:id="2"/>
      <w:r w:rsidR="00487435">
        <w:rPr>
          <w:rFonts w:ascii="Times New Roman" w:eastAsia="標楷體" w:hAnsi="Times New Roman" w:hint="eastAsia"/>
          <w:szCs w:val="24"/>
        </w:rPr>
        <w:t>」</w:t>
      </w:r>
      <w:r w:rsidR="000635A1" w:rsidRPr="007C5E5D">
        <w:rPr>
          <w:rFonts w:ascii="Times New Roman" w:eastAsia="標楷體" w:hAnsi="Times New Roman" w:hint="eastAsia"/>
          <w:szCs w:val="24"/>
        </w:rPr>
        <w:t>。</w:t>
      </w:r>
    </w:p>
    <w:p w:rsidR="000635A1" w:rsidRPr="002C1D84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szCs w:val="24"/>
        </w:rPr>
        <w:t>目標：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szCs w:val="24"/>
        </w:rPr>
        <w:t>鼓勵</w:t>
      </w: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從事家庭教育活動，促進學校家庭教育之推動。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課程融入家庭教育教材之研究與設計，以增進家庭教育教學成效。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鼓勵研發具體可行的教學範例，以充實家庭教育教學實質內容。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徵選優良之家庭教育教學活動設計，分享教學經驗。</w:t>
      </w:r>
    </w:p>
    <w:p w:rsidR="000635A1" w:rsidRPr="002C1D84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辦理單位：</w:t>
      </w:r>
    </w:p>
    <w:p w:rsidR="000635A1" w:rsidRPr="002C1D84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指導單位：教育部</w:t>
      </w:r>
    </w:p>
    <w:p w:rsidR="000635A1" w:rsidRPr="002C1D84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主辦單位：屏東縣政府、屏東縣家庭教育中心</w:t>
      </w:r>
    </w:p>
    <w:p w:rsidR="000635A1" w:rsidRPr="00FC2DBC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承辦單位：屏東縣</w:t>
      </w:r>
      <w:r w:rsidR="00FC2DBC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萬隆</w:t>
      </w: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國民小學</w:t>
      </w:r>
    </w:p>
    <w:p w:rsidR="000635A1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辦理內容：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辦理時間：</w:t>
      </w:r>
      <w:r w:rsidR="00154BD7">
        <w:rPr>
          <w:rFonts w:ascii="Times New Roman" w:eastAsia="標楷體" w:hAnsi="Times New Roman" w:hint="eastAsia"/>
          <w:bCs/>
          <w:szCs w:val="24"/>
        </w:rPr>
        <w:t>11</w:t>
      </w:r>
      <w:r w:rsidR="00E7570D">
        <w:rPr>
          <w:rFonts w:ascii="Times New Roman" w:eastAsia="標楷體" w:hAnsi="Times New Roman" w:hint="eastAsia"/>
          <w:bCs/>
          <w:szCs w:val="24"/>
        </w:rPr>
        <w:t>1</w:t>
      </w:r>
      <w:r>
        <w:rPr>
          <w:rFonts w:ascii="Times New Roman" w:eastAsia="標楷體" w:hAnsi="Times New Roman" w:hint="eastAsia"/>
          <w:bCs/>
          <w:szCs w:val="24"/>
        </w:rPr>
        <w:t>年</w:t>
      </w:r>
      <w:r w:rsidR="00154BD7">
        <w:rPr>
          <w:rFonts w:ascii="Times New Roman" w:eastAsia="標楷體" w:hAnsi="Times New Roman" w:hint="eastAsia"/>
          <w:bCs/>
          <w:szCs w:val="24"/>
        </w:rPr>
        <w:t>1</w:t>
      </w:r>
      <w:r w:rsidR="00E7570D">
        <w:rPr>
          <w:rFonts w:ascii="Times New Roman" w:eastAsia="標楷體" w:hAnsi="Times New Roman" w:hint="eastAsia"/>
          <w:bCs/>
          <w:szCs w:val="24"/>
        </w:rPr>
        <w:t>2</w:t>
      </w:r>
      <w:r>
        <w:rPr>
          <w:rFonts w:ascii="Times New Roman" w:eastAsia="標楷體" w:hAnsi="Times New Roman" w:hint="eastAsia"/>
          <w:bCs/>
          <w:szCs w:val="24"/>
        </w:rPr>
        <w:t>月</w:t>
      </w:r>
      <w:r w:rsidR="00E7570D">
        <w:rPr>
          <w:rFonts w:ascii="Times New Roman" w:eastAsia="標楷體" w:hAnsi="Times New Roman" w:hint="eastAsia"/>
          <w:bCs/>
          <w:szCs w:val="24"/>
        </w:rPr>
        <w:t>28</w:t>
      </w:r>
      <w:r>
        <w:rPr>
          <w:rFonts w:ascii="Times New Roman" w:eastAsia="標楷體" w:hAnsi="Times New Roman" w:hint="eastAsia"/>
          <w:bCs/>
          <w:szCs w:val="24"/>
        </w:rPr>
        <w:t>日</w:t>
      </w:r>
      <w:r>
        <w:rPr>
          <w:rFonts w:ascii="Times New Roman" w:eastAsia="標楷體" w:hAnsi="Times New Roman" w:hint="eastAsia"/>
          <w:bCs/>
          <w:szCs w:val="24"/>
        </w:rPr>
        <w:t>(</w:t>
      </w:r>
      <w:r>
        <w:rPr>
          <w:rFonts w:ascii="Times New Roman" w:eastAsia="標楷體" w:hAnsi="Times New Roman" w:hint="eastAsia"/>
          <w:bCs/>
          <w:szCs w:val="24"/>
        </w:rPr>
        <w:t>三</w:t>
      </w:r>
      <w:r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下午</w:t>
      </w:r>
      <w:r>
        <w:rPr>
          <w:rFonts w:ascii="Times New Roman" w:eastAsia="標楷體" w:hAnsi="Times New Roman" w:hint="eastAsia"/>
          <w:bCs/>
          <w:szCs w:val="24"/>
        </w:rPr>
        <w:t>13:30~16:30</w:t>
      </w:r>
      <w:r>
        <w:rPr>
          <w:rFonts w:ascii="Times New Roman" w:eastAsia="標楷體" w:hAnsi="Times New Roman" w:hint="eastAsia"/>
          <w:bCs/>
          <w:szCs w:val="24"/>
        </w:rPr>
        <w:t>。</w:t>
      </w:r>
    </w:p>
    <w:p w:rsidR="005A24D3" w:rsidRPr="006B5756" w:rsidRDefault="00E7570D" w:rsidP="006A7C2B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研習地點：屏東縣教師研習中心</w:t>
      </w:r>
      <w:r>
        <w:rPr>
          <w:rFonts w:ascii="Times New Roman" w:eastAsia="標楷體" w:hAnsi="Times New Roman" w:hint="eastAsia"/>
          <w:bCs/>
          <w:szCs w:val="24"/>
        </w:rPr>
        <w:t>(</w:t>
      </w:r>
      <w:r>
        <w:rPr>
          <w:rFonts w:ascii="Times New Roman" w:eastAsia="標楷體" w:hAnsi="Times New Roman" w:hint="eastAsia"/>
          <w:bCs/>
          <w:szCs w:val="24"/>
        </w:rPr>
        <w:t>鶴聲國小</w:t>
      </w:r>
      <w:r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。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參加對象：本縣各校</w:t>
      </w:r>
      <w:proofErr w:type="gramStart"/>
      <w:r>
        <w:rPr>
          <w:rFonts w:ascii="Times New Roman" w:eastAsia="標楷體" w:hAnsi="Times New Roman" w:hint="eastAsia"/>
          <w:bCs/>
          <w:szCs w:val="24"/>
        </w:rPr>
        <w:t>遴</w:t>
      </w:r>
      <w:proofErr w:type="gramEnd"/>
      <w:r>
        <w:rPr>
          <w:rFonts w:ascii="Times New Roman" w:eastAsia="標楷體" w:hAnsi="Times New Roman" w:hint="eastAsia"/>
          <w:bCs/>
          <w:szCs w:val="24"/>
        </w:rPr>
        <w:t>派</w:t>
      </w:r>
      <w:r>
        <w:rPr>
          <w:rFonts w:ascii="Times New Roman" w:eastAsia="標楷體" w:hAnsi="Times New Roman" w:hint="eastAsia"/>
          <w:bCs/>
          <w:szCs w:val="24"/>
        </w:rPr>
        <w:t>1</w:t>
      </w:r>
      <w:r>
        <w:rPr>
          <w:rFonts w:ascii="Times New Roman" w:eastAsia="標楷體" w:hAnsi="Times New Roman" w:hint="eastAsia"/>
          <w:bCs/>
          <w:szCs w:val="24"/>
        </w:rPr>
        <w:t>人參加。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課程內容：</w:t>
      </w:r>
    </w:p>
    <w:tbl>
      <w:tblPr>
        <w:tblStyle w:val="10"/>
        <w:tblW w:w="5000" w:type="pct"/>
        <w:jc w:val="center"/>
        <w:tblLook w:val="04A0"/>
      </w:tblPr>
      <w:tblGrid>
        <w:gridCol w:w="1871"/>
        <w:gridCol w:w="5234"/>
        <w:gridCol w:w="2749"/>
      </w:tblGrid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7C5E5D" w:rsidRDefault="007C5E5D" w:rsidP="007C5E5D">
            <w:pPr>
              <w:pStyle w:val="a3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7C5E5D">
              <w:rPr>
                <w:rFonts w:ascii="標楷體" w:eastAsia="標楷體" w:hAnsi="標楷體" w:hint="eastAsia"/>
                <w:szCs w:val="24"/>
              </w:rPr>
              <w:t>時  間</w:t>
            </w:r>
          </w:p>
        </w:tc>
        <w:tc>
          <w:tcPr>
            <w:tcW w:w="2656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主題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主持(講)人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13:10～13:30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簽到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萬隆國小團隊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13:30～13: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始業式</w:t>
            </w:r>
          </w:p>
        </w:tc>
        <w:tc>
          <w:tcPr>
            <w:tcW w:w="1395" w:type="pct"/>
          </w:tcPr>
          <w:p w:rsidR="007C5E5D" w:rsidRPr="00CF2C6F" w:rsidRDefault="00FC2DBC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～1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7C5E5D" w:rsidRPr="00CF2C6F" w:rsidRDefault="00154BD7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BC1816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年度優良教案分享</w:t>
            </w:r>
          </w:p>
        </w:tc>
        <w:tc>
          <w:tcPr>
            <w:tcW w:w="1395" w:type="pct"/>
          </w:tcPr>
          <w:p w:rsidR="007C5E5D" w:rsidRPr="00CF2C6F" w:rsidRDefault="00BC1816" w:rsidP="00FC2DB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田子</w:t>
            </w:r>
            <w:r w:rsidR="007C5E5D" w:rsidRPr="00CF2C6F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鄭吉均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7C5E5D" w:rsidRPr="00CF2C6F" w:rsidRDefault="00A9499B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休息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萬隆國小團隊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0～1</w:t>
            </w:r>
            <w:r w:rsidR="00A9499B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BC1816"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年度優良教案分享</w:t>
            </w:r>
          </w:p>
        </w:tc>
        <w:tc>
          <w:tcPr>
            <w:tcW w:w="1395" w:type="pct"/>
          </w:tcPr>
          <w:p w:rsidR="00154BD7" w:rsidRPr="00CF2C6F" w:rsidRDefault="00BC1816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復興</w:t>
            </w:r>
            <w:r w:rsidR="00154BD7" w:rsidRPr="00CF2C6F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張育宏老師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16:30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395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635A1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經費：由屏東縣</w:t>
      </w:r>
      <w:proofErr w:type="gramStart"/>
      <w:r w:rsidR="00154BD7">
        <w:rPr>
          <w:rFonts w:ascii="Times New Roman" w:eastAsia="標楷體" w:hAnsi="Times New Roman" w:hint="eastAsia"/>
          <w:bCs/>
          <w:szCs w:val="24"/>
        </w:rPr>
        <w:t>11</w:t>
      </w:r>
      <w:r w:rsidR="00E7570D">
        <w:rPr>
          <w:rFonts w:ascii="Times New Roman" w:eastAsia="標楷體" w:hAnsi="Times New Roman" w:hint="eastAsia"/>
          <w:bCs/>
          <w:szCs w:val="24"/>
        </w:rPr>
        <w:t>1</w:t>
      </w:r>
      <w:proofErr w:type="gramEnd"/>
      <w:r>
        <w:rPr>
          <w:rFonts w:ascii="Times New Roman" w:eastAsia="標楷體" w:hAnsi="Times New Roman" w:hint="eastAsia"/>
          <w:bCs/>
          <w:szCs w:val="24"/>
        </w:rPr>
        <w:t>年度家庭教育教學活動設計徵選與觀摩相關經費項下支。</w:t>
      </w:r>
    </w:p>
    <w:p w:rsidR="000635A1" w:rsidRPr="009A368C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 w:rsidRPr="009A368C">
        <w:rPr>
          <w:rFonts w:ascii="Times New Roman" w:eastAsia="標楷體" w:hAnsi="Times New Roman" w:hint="eastAsia"/>
          <w:bCs/>
          <w:szCs w:val="24"/>
        </w:rPr>
        <w:t>附則：</w:t>
      </w:r>
    </w:p>
    <w:p w:rsidR="000635A1" w:rsidRPr="009A368C" w:rsidRDefault="000635A1" w:rsidP="00FF2D64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 w:rsidRPr="009A368C">
        <w:rPr>
          <w:rFonts w:ascii="Times New Roman" w:eastAsia="標楷體" w:hAnsi="Times New Roman" w:hint="eastAsia"/>
          <w:bCs/>
          <w:szCs w:val="24"/>
        </w:rPr>
        <w:t>教師報名請於</w:t>
      </w:r>
      <w:r w:rsidR="00154BD7">
        <w:rPr>
          <w:rFonts w:ascii="Times New Roman" w:eastAsia="標楷體" w:hAnsi="Times New Roman" w:hint="eastAsia"/>
          <w:bCs/>
          <w:szCs w:val="24"/>
        </w:rPr>
        <w:t>1</w:t>
      </w:r>
      <w:r w:rsidR="00E7570D">
        <w:rPr>
          <w:rFonts w:ascii="Times New Roman" w:eastAsia="標楷體" w:hAnsi="Times New Roman" w:hint="eastAsia"/>
          <w:bCs/>
          <w:szCs w:val="24"/>
        </w:rPr>
        <w:t>2</w:t>
      </w:r>
      <w:r w:rsidRPr="009A368C">
        <w:rPr>
          <w:rFonts w:ascii="Times New Roman" w:eastAsia="標楷體" w:hAnsi="Times New Roman" w:hint="eastAsia"/>
          <w:bCs/>
          <w:szCs w:val="24"/>
        </w:rPr>
        <w:t>月</w:t>
      </w:r>
      <w:r w:rsidR="00E7570D">
        <w:rPr>
          <w:rFonts w:ascii="Times New Roman" w:eastAsia="標楷體" w:hAnsi="Times New Roman" w:hint="eastAsia"/>
          <w:bCs/>
          <w:szCs w:val="24"/>
        </w:rPr>
        <w:t>2</w:t>
      </w:r>
      <w:r w:rsidR="003710C9">
        <w:rPr>
          <w:rFonts w:ascii="Times New Roman" w:eastAsia="標楷體" w:hAnsi="Times New Roman" w:hint="eastAsia"/>
          <w:bCs/>
          <w:szCs w:val="24"/>
        </w:rPr>
        <w:t>6</w:t>
      </w:r>
      <w:r>
        <w:rPr>
          <w:rFonts w:ascii="Times New Roman" w:eastAsia="標楷體" w:hAnsi="Times New Roman" w:hint="eastAsia"/>
          <w:bCs/>
          <w:szCs w:val="24"/>
        </w:rPr>
        <w:t>日前逕行上全國教師在職進修網</w:t>
      </w:r>
      <w:r w:rsidR="002D57CF">
        <w:rPr>
          <w:rFonts w:ascii="Times New Roman" w:eastAsia="標楷體" w:hAnsi="Times New Roman" w:hint="eastAsia"/>
          <w:bCs/>
          <w:szCs w:val="24"/>
        </w:rPr>
        <w:t>(</w:t>
      </w:r>
      <w:r w:rsidR="00FF2D64">
        <w:rPr>
          <w:rFonts w:ascii="Times New Roman" w:eastAsia="標楷體" w:hAnsi="Times New Roman"/>
          <w:bCs/>
          <w:szCs w:val="24"/>
        </w:rPr>
        <w:t>https://www4.inservice.edu.tw</w:t>
      </w:r>
      <w:r w:rsidR="002D57CF" w:rsidRPr="005A24D3"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登錄報名，全程參與者核予</w:t>
      </w:r>
      <w:r>
        <w:rPr>
          <w:rFonts w:ascii="Times New Roman" w:eastAsia="標楷體" w:hAnsi="Times New Roman" w:hint="eastAsia"/>
          <w:bCs/>
          <w:szCs w:val="24"/>
        </w:rPr>
        <w:t>3</w:t>
      </w:r>
      <w:r>
        <w:rPr>
          <w:rFonts w:ascii="Times New Roman" w:eastAsia="標楷體" w:hAnsi="Times New Roman" w:hint="eastAsia"/>
          <w:bCs/>
          <w:szCs w:val="24"/>
        </w:rPr>
        <w:t>小時研習時數</w:t>
      </w:r>
      <w:r w:rsidRPr="009A368C">
        <w:rPr>
          <w:rFonts w:ascii="Times New Roman" w:eastAsia="標楷體" w:hAnsi="Times New Roman"/>
          <w:bCs/>
          <w:szCs w:val="24"/>
        </w:rPr>
        <w:t>。</w:t>
      </w:r>
    </w:p>
    <w:p w:rsidR="000635A1" w:rsidRPr="009A368C" w:rsidRDefault="002D57CF" w:rsidP="00B56555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 w:rsidRPr="005A24D3">
        <w:rPr>
          <w:rFonts w:ascii="Times New Roman" w:eastAsia="標楷體" w:hAnsi="Times New Roman" w:hint="eastAsia"/>
          <w:bCs/>
          <w:szCs w:val="24"/>
        </w:rPr>
        <w:t>研習後進行成員回饋分析及評估</w:t>
      </w:r>
      <w:r w:rsidR="000635A1" w:rsidRPr="009A368C">
        <w:rPr>
          <w:rFonts w:ascii="Times New Roman" w:eastAsia="標楷體" w:hAnsi="Times New Roman" w:hint="eastAsia"/>
          <w:bCs/>
          <w:szCs w:val="24"/>
        </w:rPr>
        <w:t>。</w:t>
      </w:r>
    </w:p>
    <w:p w:rsidR="000635A1" w:rsidRPr="009A368C" w:rsidRDefault="000635A1" w:rsidP="00B56555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辦理是項研習工作人員，請於成果報家庭教育中心核備後，依本縣教職員獎懲原則報府辦理敘獎事宜。</w:t>
      </w:r>
    </w:p>
    <w:p w:rsidR="00C33D9D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本實施計畫陳請縣府核定後實施，修正時亦同。</w:t>
      </w:r>
    </w:p>
    <w:p w:rsidR="006E1AAD" w:rsidRPr="008211C0" w:rsidRDefault="006E1AAD" w:rsidP="008211C0">
      <w:pPr>
        <w:rPr>
          <w:rFonts w:ascii="Times New Roman" w:eastAsia="標楷體" w:hAnsi="Times New Roman"/>
          <w:bCs/>
          <w:szCs w:val="24"/>
        </w:rPr>
      </w:pPr>
    </w:p>
    <w:sectPr w:rsidR="006E1AAD" w:rsidRPr="008211C0" w:rsidSect="008970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93A" w:rsidRDefault="0084493A" w:rsidP="00BE7D37">
      <w:r>
        <w:separator/>
      </w:r>
    </w:p>
  </w:endnote>
  <w:endnote w:type="continuationSeparator" w:id="0">
    <w:p w:rsidR="0084493A" w:rsidRDefault="0084493A" w:rsidP="00BE7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93A" w:rsidRDefault="0084493A" w:rsidP="00BE7D37">
      <w:r>
        <w:separator/>
      </w:r>
    </w:p>
  </w:footnote>
  <w:footnote w:type="continuationSeparator" w:id="0">
    <w:p w:rsidR="0084493A" w:rsidRDefault="0084493A" w:rsidP="00BE7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8DE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17F79A8"/>
    <w:multiLevelType w:val="multilevel"/>
    <w:tmpl w:val="24624052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44467D72"/>
    <w:multiLevelType w:val="multilevel"/>
    <w:tmpl w:val="B092886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>
    <w:nsid w:val="4E4B6BC1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4F5E1ADD"/>
    <w:multiLevelType w:val="multilevel"/>
    <w:tmpl w:val="BE402EBC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59282B9A"/>
    <w:multiLevelType w:val="multilevel"/>
    <w:tmpl w:val="24624052"/>
    <w:styleLink w:val="4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643E5DDC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5A1"/>
    <w:rsid w:val="000635A1"/>
    <w:rsid w:val="000E2616"/>
    <w:rsid w:val="00154BD7"/>
    <w:rsid w:val="0020765E"/>
    <w:rsid w:val="00281F20"/>
    <w:rsid w:val="002D57CF"/>
    <w:rsid w:val="002E1BBD"/>
    <w:rsid w:val="003710C9"/>
    <w:rsid w:val="00395D6E"/>
    <w:rsid w:val="00402807"/>
    <w:rsid w:val="00411CB6"/>
    <w:rsid w:val="00487435"/>
    <w:rsid w:val="004C4527"/>
    <w:rsid w:val="004C7B9F"/>
    <w:rsid w:val="00593CB8"/>
    <w:rsid w:val="0059440F"/>
    <w:rsid w:val="005A24D3"/>
    <w:rsid w:val="005C5858"/>
    <w:rsid w:val="0069369C"/>
    <w:rsid w:val="006B5756"/>
    <w:rsid w:val="006E1AAD"/>
    <w:rsid w:val="00757ECD"/>
    <w:rsid w:val="00760C82"/>
    <w:rsid w:val="00786BE3"/>
    <w:rsid w:val="007C5E5D"/>
    <w:rsid w:val="008211C0"/>
    <w:rsid w:val="0084493A"/>
    <w:rsid w:val="00897087"/>
    <w:rsid w:val="00922B4B"/>
    <w:rsid w:val="009D20E3"/>
    <w:rsid w:val="00A20942"/>
    <w:rsid w:val="00A21D7A"/>
    <w:rsid w:val="00A24E90"/>
    <w:rsid w:val="00A5762A"/>
    <w:rsid w:val="00A9499B"/>
    <w:rsid w:val="00B26F4E"/>
    <w:rsid w:val="00B56555"/>
    <w:rsid w:val="00BC1816"/>
    <w:rsid w:val="00BE5BFE"/>
    <w:rsid w:val="00BE7D37"/>
    <w:rsid w:val="00C33D9D"/>
    <w:rsid w:val="00CF0684"/>
    <w:rsid w:val="00CF10FE"/>
    <w:rsid w:val="00D72561"/>
    <w:rsid w:val="00DC04BC"/>
    <w:rsid w:val="00E4047F"/>
    <w:rsid w:val="00E7570D"/>
    <w:rsid w:val="00E91C52"/>
    <w:rsid w:val="00FC2DBC"/>
    <w:rsid w:val="00FF2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uiPriority w:val="99"/>
    <w:rsid w:val="00B26F4E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635A1"/>
    <w:pPr>
      <w:ind w:leftChars="200" w:left="480"/>
    </w:pPr>
  </w:style>
  <w:style w:type="table" w:styleId="a4">
    <w:name w:val="Table Grid"/>
    <w:basedOn w:val="a1"/>
    <w:uiPriority w:val="59"/>
    <w:rsid w:val="00063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格格線1"/>
    <w:basedOn w:val="a1"/>
    <w:next w:val="a4"/>
    <w:uiPriority w:val="59"/>
    <w:rsid w:val="007C5E5D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E1AA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1">
    <w:name w:val="無清單1"/>
    <w:basedOn w:val="a2"/>
    <w:rsid w:val="006E1AAD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user</cp:lastModifiedBy>
  <cp:revision>4</cp:revision>
  <dcterms:created xsi:type="dcterms:W3CDTF">2022-11-30T07:19:00Z</dcterms:created>
  <dcterms:modified xsi:type="dcterms:W3CDTF">2022-12-01T00:53:00Z</dcterms:modified>
</cp:coreProperties>
</file>